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29529" w14:textId="6D9F29CC" w:rsidR="002245F8" w:rsidRPr="002245F8" w:rsidRDefault="002245F8" w:rsidP="002245F8">
      <w:r w:rsidRPr="002245F8">
        <w:t xml:space="preserve">Date: </w:t>
      </w:r>
      <w:r w:rsidR="009421CC" w:rsidRPr="009421CC">
        <w:rPr>
          <w:highlight w:val="yellow"/>
        </w:rPr>
        <w:t>[date]</w:t>
      </w:r>
    </w:p>
    <w:p w14:paraId="0431110D" w14:textId="77777777" w:rsidR="002245F8" w:rsidRPr="002245F8" w:rsidRDefault="002245F8" w:rsidP="002245F8">
      <w:r w:rsidRPr="002245F8">
        <w:rPr>
          <w:b/>
          <w:bCs/>
        </w:rPr>
        <w:t xml:space="preserve">RE: Travel Letter </w:t>
      </w:r>
    </w:p>
    <w:p w14:paraId="3192E49B" w14:textId="4CA20D3C" w:rsidR="002245F8" w:rsidRPr="002245F8" w:rsidRDefault="002245F8" w:rsidP="002245F8">
      <w:r w:rsidRPr="002245F8">
        <w:t xml:space="preserve">To Whom It May Concern: </w:t>
      </w:r>
    </w:p>
    <w:p w14:paraId="502F30EA" w14:textId="676D7DF8" w:rsidR="002245F8" w:rsidRPr="002245F8" w:rsidRDefault="002245F8" w:rsidP="002245F8">
      <w:r w:rsidRPr="002245F8">
        <w:rPr>
          <w:b/>
          <w:bCs/>
          <w:highlight w:val="yellow"/>
        </w:rPr>
        <w:t>(Insert name of person with bleeding disorder)</w:t>
      </w:r>
      <w:r w:rsidRPr="002245F8">
        <w:rPr>
          <w:b/>
          <w:bCs/>
        </w:rPr>
        <w:t xml:space="preserve"> </w:t>
      </w:r>
      <w:r w:rsidR="009421CC" w:rsidRPr="009421CC">
        <w:t xml:space="preserve">born </w:t>
      </w:r>
      <w:r w:rsidRPr="002245F8">
        <w:rPr>
          <w:b/>
          <w:bCs/>
          <w:highlight w:val="yellow"/>
        </w:rPr>
        <w:t>(Date of birth)</w:t>
      </w:r>
      <w:r w:rsidRPr="002245F8">
        <w:rPr>
          <w:b/>
          <w:bCs/>
        </w:rPr>
        <w:t xml:space="preserve"> </w:t>
      </w:r>
      <w:proofErr w:type="gramStart"/>
      <w:r w:rsidRPr="002245F8">
        <w:t xml:space="preserve">has  </w:t>
      </w:r>
      <w:r w:rsidRPr="002245F8">
        <w:rPr>
          <w:b/>
          <w:bCs/>
          <w:highlight w:val="yellow"/>
        </w:rPr>
        <w:t>(</w:t>
      </w:r>
      <w:proofErr w:type="gramEnd"/>
      <w:r w:rsidRPr="002245F8">
        <w:rPr>
          <w:b/>
          <w:bCs/>
          <w:highlight w:val="yellow"/>
        </w:rPr>
        <w:t>Insert diagnosis)</w:t>
      </w:r>
      <w:r w:rsidRPr="002245F8">
        <w:rPr>
          <w:highlight w:val="yellow"/>
        </w:rPr>
        <w:t>.</w:t>
      </w:r>
      <w:r w:rsidRPr="002245F8">
        <w:t xml:space="preserve"> This is a blood clotting disorder that can cause painful and debilitating bleeding episodes into joints and muscles. Bleeding episodes are treated with IV infusions of clotting factor. The patient with this bleeding disorder treats bleeding episodes with a clotting factor concentrate:</w:t>
      </w:r>
      <w:r w:rsidR="009421CC">
        <w:t xml:space="preserve"> </w:t>
      </w:r>
      <w:r w:rsidRPr="002245F8">
        <w:rPr>
          <w:b/>
          <w:bCs/>
          <w:highlight w:val="yellow"/>
        </w:rPr>
        <w:t>(Insert brand name)</w:t>
      </w:r>
      <w:r w:rsidRPr="002245F8">
        <w:rPr>
          <w:b/>
          <w:bCs/>
        </w:rPr>
        <w:t xml:space="preserve"> </w:t>
      </w:r>
      <w:r w:rsidRPr="002245F8">
        <w:t xml:space="preserve">which is a brand name for </w:t>
      </w:r>
      <w:r w:rsidRPr="002245F8">
        <w:rPr>
          <w:b/>
          <w:bCs/>
          <w:highlight w:val="yellow"/>
        </w:rPr>
        <w:t>(Insert generic name)</w:t>
      </w:r>
      <w:r w:rsidRPr="002245F8">
        <w:t>. Because</w:t>
      </w:r>
      <w:r w:rsidR="009421CC">
        <w:t xml:space="preserve"> </w:t>
      </w:r>
      <w:r w:rsidRPr="002245F8">
        <w:rPr>
          <w:b/>
          <w:bCs/>
          <w:highlight w:val="yellow"/>
        </w:rPr>
        <w:t>(Insert name of person with bleeding disorder)</w:t>
      </w:r>
      <w:r w:rsidRPr="002245F8">
        <w:rPr>
          <w:b/>
          <w:bCs/>
        </w:rPr>
        <w:t xml:space="preserve"> </w:t>
      </w:r>
      <w:r w:rsidRPr="002245F8">
        <w:t xml:space="preserve">has this bleeding disorder, he/she must travel with clotting factor and diluent water. </w:t>
      </w:r>
    </w:p>
    <w:p w14:paraId="3D745288" w14:textId="77777777" w:rsidR="002245F8" w:rsidRPr="002245F8" w:rsidRDefault="002245F8" w:rsidP="002245F8">
      <w:r w:rsidRPr="002245F8">
        <w:t xml:space="preserve">Infusion supplies such as syringes, needles, and tourniquets are required to infuse the product (and may have these items on his/her person). Clotting factor should be maintained at room temperature (not exceeding 86°F) and, ideally, be packed in a cooler or a container with cold packs or in a refrigerator (36°F to 46°F). Clotting factor should never be frozen. If the medication exceeds these temperatures, there is a high risk of it losing its potency and effectiveness. </w:t>
      </w:r>
    </w:p>
    <w:p w14:paraId="328EF6DC" w14:textId="77777777" w:rsidR="002245F8" w:rsidRPr="002245F8" w:rsidRDefault="002245F8" w:rsidP="002245F8">
      <w:r w:rsidRPr="002245F8">
        <w:t xml:space="preserve">Please note that this special medication consists of multiple manufacturer-sealed glass vials of sterile water and white powder. We recommend that this medication stay with the patient during travel, including planes, trains, or cars, because of its glass and temperature fragility and because the patient might need it urgently for a bleeding episode, which can occur at any time. Being unable to quickly administer this medicine can be life threatening. This medication must not be opened until needed. </w:t>
      </w:r>
    </w:p>
    <w:p w14:paraId="31A12C64" w14:textId="77777777" w:rsidR="002245F8" w:rsidRPr="002245F8" w:rsidRDefault="002245F8" w:rsidP="002245F8">
      <w:r w:rsidRPr="002245F8">
        <w:t xml:space="preserve">The person with the bleeding disorder may also use anti-fibrinolytics such as aminocaproic acid or tranexamic acid for dental, mouth, or nose bleeding episodes. These antifibrinolytic drugs are used to maintain clots and to prevent bleeding. </w:t>
      </w:r>
    </w:p>
    <w:p w14:paraId="0F30C356" w14:textId="113A4C7E" w:rsidR="002245F8" w:rsidRPr="002245F8" w:rsidRDefault="002245F8" w:rsidP="002245F8">
      <w:r w:rsidRPr="002245F8">
        <w:t>Please feel free to call</w:t>
      </w:r>
      <w:r w:rsidR="009421CC">
        <w:t xml:space="preserve"> </w:t>
      </w:r>
      <w:r w:rsidRPr="002245F8">
        <w:rPr>
          <w:b/>
          <w:bCs/>
          <w:highlight w:val="yellow"/>
        </w:rPr>
        <w:t>(Insert name of hemophilia treatment center)</w:t>
      </w:r>
      <w:r w:rsidRPr="002245F8">
        <w:rPr>
          <w:b/>
          <w:bCs/>
        </w:rPr>
        <w:t xml:space="preserve"> </w:t>
      </w:r>
      <w:r w:rsidRPr="002245F8">
        <w:t>at</w:t>
      </w:r>
      <w:r w:rsidR="009421CC">
        <w:rPr>
          <w:b/>
          <w:bCs/>
        </w:rPr>
        <w:t xml:space="preserve"> </w:t>
      </w:r>
      <w:r w:rsidRPr="002245F8">
        <w:rPr>
          <w:b/>
          <w:bCs/>
          <w:highlight w:val="yellow"/>
        </w:rPr>
        <w:t>(Phone number)</w:t>
      </w:r>
      <w:r w:rsidRPr="002245F8">
        <w:rPr>
          <w:b/>
          <w:bCs/>
        </w:rPr>
        <w:t xml:space="preserve"> </w:t>
      </w:r>
      <w:r w:rsidRPr="002245F8">
        <w:t xml:space="preserve">for further assistance. </w:t>
      </w:r>
    </w:p>
    <w:p w14:paraId="19E9E44F" w14:textId="77777777" w:rsidR="009421CC" w:rsidRPr="009421CC" w:rsidRDefault="009421CC" w:rsidP="009421CC"/>
    <w:p w14:paraId="3CE866B8" w14:textId="77777777" w:rsidR="009421CC" w:rsidRPr="009421CC" w:rsidRDefault="009421CC" w:rsidP="009421CC">
      <w:r w:rsidRPr="009421CC">
        <w:t xml:space="preserve"> Sincerely, </w:t>
      </w:r>
    </w:p>
    <w:p w14:paraId="3AB96747" w14:textId="77777777" w:rsidR="009421CC" w:rsidRPr="009421CC" w:rsidRDefault="009421CC" w:rsidP="009421CC">
      <w:pPr>
        <w:rPr>
          <w:highlight w:val="yellow"/>
        </w:rPr>
      </w:pPr>
      <w:r w:rsidRPr="009421CC">
        <w:rPr>
          <w:b/>
          <w:bCs/>
          <w:highlight w:val="yellow"/>
        </w:rPr>
        <w:t xml:space="preserve">(Insert name of doctor) (Insert title) </w:t>
      </w:r>
    </w:p>
    <w:p w14:paraId="6A15C54D" w14:textId="77777777" w:rsidR="009421CC" w:rsidRPr="009421CC" w:rsidRDefault="009421CC" w:rsidP="009421CC">
      <w:pPr>
        <w:rPr>
          <w:b/>
          <w:bCs/>
          <w:highlight w:val="yellow"/>
        </w:rPr>
      </w:pPr>
      <w:r w:rsidRPr="009421CC">
        <w:rPr>
          <w:b/>
          <w:bCs/>
          <w:highlight w:val="yellow"/>
        </w:rPr>
        <w:t xml:space="preserve">(Insert name of hospital/hemophilia treatment center) </w:t>
      </w:r>
    </w:p>
    <w:p w14:paraId="425ADA66" w14:textId="1EDB9CA9" w:rsidR="00EE35C0" w:rsidRDefault="009421CC" w:rsidP="009421CC">
      <w:r w:rsidRPr="009421CC">
        <w:rPr>
          <w:b/>
          <w:bCs/>
          <w:highlight w:val="yellow"/>
        </w:rPr>
        <w:t>(Insert name of nurse) (Insert Title)</w:t>
      </w:r>
    </w:p>
    <w:sectPr w:rsidR="00EE35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5F8"/>
    <w:rsid w:val="00133790"/>
    <w:rsid w:val="00220892"/>
    <w:rsid w:val="002245F8"/>
    <w:rsid w:val="009421CC"/>
    <w:rsid w:val="00971F46"/>
    <w:rsid w:val="00ED6261"/>
    <w:rsid w:val="00EE35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F0CF5"/>
  <w15:chartTrackingRefBased/>
  <w15:docId w15:val="{171A196F-5E54-4CB6-980B-8A39673D7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5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5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5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5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5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5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5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5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5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5F8"/>
    <w:rPr>
      <w:rFonts w:eastAsiaTheme="majorEastAsia" w:cstheme="majorBidi"/>
      <w:color w:val="272727" w:themeColor="text1" w:themeTint="D8"/>
    </w:rPr>
  </w:style>
  <w:style w:type="paragraph" w:styleId="Title">
    <w:name w:val="Title"/>
    <w:basedOn w:val="Normal"/>
    <w:next w:val="Normal"/>
    <w:link w:val="TitleChar"/>
    <w:uiPriority w:val="10"/>
    <w:qFormat/>
    <w:rsid w:val="00224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5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5F8"/>
    <w:pPr>
      <w:spacing w:before="160"/>
      <w:jc w:val="center"/>
    </w:pPr>
    <w:rPr>
      <w:i/>
      <w:iCs/>
      <w:color w:val="404040" w:themeColor="text1" w:themeTint="BF"/>
    </w:rPr>
  </w:style>
  <w:style w:type="character" w:customStyle="1" w:styleId="QuoteChar">
    <w:name w:val="Quote Char"/>
    <w:basedOn w:val="DefaultParagraphFont"/>
    <w:link w:val="Quote"/>
    <w:uiPriority w:val="29"/>
    <w:rsid w:val="002245F8"/>
    <w:rPr>
      <w:i/>
      <w:iCs/>
      <w:color w:val="404040" w:themeColor="text1" w:themeTint="BF"/>
    </w:rPr>
  </w:style>
  <w:style w:type="paragraph" w:styleId="ListParagraph">
    <w:name w:val="List Paragraph"/>
    <w:basedOn w:val="Normal"/>
    <w:uiPriority w:val="34"/>
    <w:qFormat/>
    <w:rsid w:val="002245F8"/>
    <w:pPr>
      <w:ind w:left="720"/>
      <w:contextualSpacing/>
    </w:pPr>
  </w:style>
  <w:style w:type="character" w:styleId="IntenseEmphasis">
    <w:name w:val="Intense Emphasis"/>
    <w:basedOn w:val="DefaultParagraphFont"/>
    <w:uiPriority w:val="21"/>
    <w:qFormat/>
    <w:rsid w:val="002245F8"/>
    <w:rPr>
      <w:i/>
      <w:iCs/>
      <w:color w:val="0F4761" w:themeColor="accent1" w:themeShade="BF"/>
    </w:rPr>
  </w:style>
  <w:style w:type="paragraph" w:styleId="IntenseQuote">
    <w:name w:val="Intense Quote"/>
    <w:basedOn w:val="Normal"/>
    <w:next w:val="Normal"/>
    <w:link w:val="IntenseQuoteChar"/>
    <w:uiPriority w:val="30"/>
    <w:qFormat/>
    <w:rsid w:val="00224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5F8"/>
    <w:rPr>
      <w:i/>
      <w:iCs/>
      <w:color w:val="0F4761" w:themeColor="accent1" w:themeShade="BF"/>
    </w:rPr>
  </w:style>
  <w:style w:type="character" w:styleId="IntenseReference">
    <w:name w:val="Intense Reference"/>
    <w:basedOn w:val="DefaultParagraphFont"/>
    <w:uiPriority w:val="32"/>
    <w:qFormat/>
    <w:rsid w:val="002245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40F90CAE569E4185BEE48041E9FF2F" ma:contentTypeVersion="22" ma:contentTypeDescription="Create a new document." ma:contentTypeScope="" ma:versionID="b10fe80ad5fcce05861625f307cb84a7">
  <xsd:schema xmlns:xsd="http://www.w3.org/2001/XMLSchema" xmlns:xs="http://www.w3.org/2001/XMLSchema" xmlns:p="http://schemas.microsoft.com/office/2006/metadata/properties" xmlns:ns1="http://schemas.microsoft.com/sharepoint/v3" xmlns:ns2="96965e4e-da06-45db-b6c8-917c89aa3b83" xmlns:ns3="026d5d3f-5486-42e2-99f8-af2f5497c969" targetNamespace="http://schemas.microsoft.com/office/2006/metadata/properties" ma:root="true" ma:fieldsID="fff9bb4a8403896e4ec78c2edde222c6" ns1:_="" ns2:_="" ns3:_="">
    <xsd:import namespace="http://schemas.microsoft.com/sharepoint/v3"/>
    <xsd:import namespace="96965e4e-da06-45db-b6c8-917c89aa3b83"/>
    <xsd:import namespace="026d5d3f-5486-42e2-99f8-af2f5497c9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Status" minOccurs="0"/>
                <xsd:element ref="ns2:SarahClairmo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965e4e-da06-45db-b6c8-917c89aa3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ce04ba-1f11-43db-8388-2f3c138298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fault="Not Started" ma:format="Dropdown" ma:internalName="Status">
      <xsd:simpleType>
        <xsd:restriction base="dms:Text">
          <xsd:maxLength value="255"/>
        </xsd:restriction>
      </xsd:simpleType>
    </xsd:element>
    <xsd:element name="SarahClairmont" ma:index="29" nillable="true" ma:displayName="Translation needed" ma:description=" " ma:format="Dropdown" ma:internalName="SarahClairmont">
      <xsd:simpleType>
        <xsd:restriction base="dms:Choice">
          <xsd:enumeration value="Yes"/>
          <xsd:enumeration value="No"/>
          <xsd:enumeration value="Not sure"/>
          <xsd:enumeration value="Yes, comments to be addressed"/>
        </xsd:restriction>
      </xsd:simpleType>
    </xsd:element>
  </xsd:schema>
  <xsd:schema xmlns:xsd="http://www.w3.org/2001/XMLSchema" xmlns:xs="http://www.w3.org/2001/XMLSchema" xmlns:dms="http://schemas.microsoft.com/office/2006/documentManagement/types" xmlns:pc="http://schemas.microsoft.com/office/infopath/2007/PartnerControls" targetNamespace="026d5d3f-5486-42e2-99f8-af2f5497c96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76f3dfa-981c-4928-a6eb-cef342341fbc}" ma:internalName="TaxCatchAll" ma:showField="CatchAllData" ma:web="026d5d3f-5486-42e2-99f8-af2f5497c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6965e4e-da06-45db-b6c8-917c89aa3b83">Not Started</Status>
    <_ip_UnifiedCompliancePolicyUIAction xmlns="http://schemas.microsoft.com/sharepoint/v3" xsi:nil="true"/>
    <_ip_UnifiedCompliancePolicyProperties xmlns="http://schemas.microsoft.com/sharepoint/v3" xsi:nil="true"/>
    <lcf76f155ced4ddcb4097134ff3c332f xmlns="96965e4e-da06-45db-b6c8-917c89aa3b83">
      <Terms xmlns="http://schemas.microsoft.com/office/infopath/2007/PartnerControls"/>
    </lcf76f155ced4ddcb4097134ff3c332f>
    <TaxCatchAll xmlns="026d5d3f-5486-42e2-99f8-af2f5497c969" xsi:nil="true"/>
    <SarahClairmont xmlns="96965e4e-da06-45db-b6c8-917c89aa3b83" xsi:nil="true"/>
  </documentManagement>
</p:properties>
</file>

<file path=customXml/itemProps1.xml><?xml version="1.0" encoding="utf-8"?>
<ds:datastoreItem xmlns:ds="http://schemas.openxmlformats.org/officeDocument/2006/customXml" ds:itemID="{801697DD-E5F3-44CA-B30E-CEB47DB040ED}"/>
</file>

<file path=customXml/itemProps2.xml><?xml version="1.0" encoding="utf-8"?>
<ds:datastoreItem xmlns:ds="http://schemas.openxmlformats.org/officeDocument/2006/customXml" ds:itemID="{CBDECEE6-44E7-4EB4-B3D0-822A7D2045C2}"/>
</file>

<file path=customXml/itemProps3.xml><?xml version="1.0" encoding="utf-8"?>
<ds:datastoreItem xmlns:ds="http://schemas.openxmlformats.org/officeDocument/2006/customXml" ds:itemID="{B43B5E36-2AA6-457F-8E23-362B12AD1794}"/>
</file>

<file path=docProps/app.xml><?xml version="1.0" encoding="utf-8"?>
<Properties xmlns="http://schemas.openxmlformats.org/officeDocument/2006/extended-properties" xmlns:vt="http://schemas.openxmlformats.org/officeDocument/2006/docPropsVTypes">
  <Template>Normal</Template>
  <TotalTime>20</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Abygail Berg</dc:creator>
  <cp:keywords/>
  <dc:description/>
  <cp:lastModifiedBy>Abygail Berg</cp:lastModifiedBy>
  <cp:revision>3</cp:revision>
  <dcterms:created xsi:type="dcterms:W3CDTF">2025-12-19T18:29:00Z</dcterms:created>
  <dcterms:modified xsi:type="dcterms:W3CDTF">2025-12-19T18:49:00Z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0x0101009640F90CAE569E4185BEE48041E9FF2F</vt:lpwstr>
  </property>
</Properties>
</file>